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Ханты-Мансийского района </w:t>
      </w:r>
    </w:p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Ханты-Мансийского района </w:t>
      </w:r>
      <w:r w:rsidRPr="00A61A2A">
        <w:rPr>
          <w:rFonts w:ascii="Times New Roman" w:eastAsia="Calibri" w:hAnsi="Times New Roman" w:cs="Times New Roman"/>
          <w:sz w:val="28"/>
          <w:szCs w:val="28"/>
        </w:rPr>
        <w:t>от 12 ноября 2018 года № 322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236FD" w:rsidRPr="00B2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Ханты-Мансийского района «Обеспечение экологической безопасности Ханты-Мансийского района на 2019 – 2021 годы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Проект)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F5" w:rsidRPr="00A61A2A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Ханты-Мансийского района «О внесении изменений в постановление администрации Ханты-Мансийского района от 12 ноября 2018 года № 322 «</w:t>
      </w:r>
      <w:r w:rsidR="00B236FD" w:rsidRPr="00203D9F">
        <w:rPr>
          <w:rFonts w:ascii="Times New Roman" w:hAnsi="Times New Roman"/>
          <w:sz w:val="28"/>
          <w:szCs w:val="28"/>
        </w:rPr>
        <w:t>О муниципальной программ</w:t>
      </w:r>
      <w:r w:rsidR="00B236FD">
        <w:rPr>
          <w:rFonts w:ascii="Times New Roman" w:hAnsi="Times New Roman"/>
          <w:sz w:val="28"/>
          <w:szCs w:val="28"/>
        </w:rPr>
        <w:t>е Ханты-Мансийского района</w:t>
      </w:r>
      <w:r w:rsidR="00B236FD" w:rsidRPr="00203D9F">
        <w:rPr>
          <w:rFonts w:ascii="Times New Roman" w:hAnsi="Times New Roman"/>
          <w:sz w:val="28"/>
          <w:szCs w:val="28"/>
        </w:rPr>
        <w:t xml:space="preserve"> «</w:t>
      </w:r>
      <w:r w:rsidR="00B236FD" w:rsidRPr="0093340E">
        <w:rPr>
          <w:rFonts w:ascii="Times New Roman" w:hAnsi="Times New Roman"/>
          <w:sz w:val="28"/>
          <w:szCs w:val="28"/>
        </w:rPr>
        <w:t xml:space="preserve">Обеспечение экологической безопасности Ханты-Мансийского района </w:t>
      </w:r>
      <w:r w:rsidR="00B236FD">
        <w:rPr>
          <w:rFonts w:ascii="Times New Roman" w:hAnsi="Times New Roman"/>
          <w:sz w:val="28"/>
          <w:szCs w:val="28"/>
        </w:rPr>
        <w:t>на</w:t>
      </w:r>
      <w:r w:rsidR="00B236FD" w:rsidRPr="0093340E">
        <w:rPr>
          <w:rFonts w:ascii="Times New Roman" w:hAnsi="Times New Roman"/>
          <w:sz w:val="28"/>
          <w:szCs w:val="28"/>
        </w:rPr>
        <w:t xml:space="preserve"> 201</w:t>
      </w:r>
      <w:r w:rsidR="00B236FD">
        <w:rPr>
          <w:rFonts w:ascii="Times New Roman" w:hAnsi="Times New Roman"/>
          <w:sz w:val="28"/>
          <w:szCs w:val="28"/>
        </w:rPr>
        <w:t>9</w:t>
      </w:r>
      <w:r w:rsidR="00B236FD" w:rsidRPr="0093340E">
        <w:rPr>
          <w:rFonts w:ascii="Times New Roman" w:hAnsi="Times New Roman"/>
          <w:sz w:val="28"/>
          <w:szCs w:val="28"/>
        </w:rPr>
        <w:t xml:space="preserve"> – 20</w:t>
      </w:r>
      <w:r w:rsidR="00B236FD">
        <w:rPr>
          <w:rFonts w:ascii="Times New Roman" w:hAnsi="Times New Roman"/>
          <w:sz w:val="28"/>
          <w:szCs w:val="28"/>
        </w:rPr>
        <w:t>21</w:t>
      </w:r>
      <w:r w:rsidR="00B236FD" w:rsidRPr="0093340E">
        <w:rPr>
          <w:rFonts w:ascii="Times New Roman" w:hAnsi="Times New Roman"/>
          <w:sz w:val="28"/>
          <w:szCs w:val="28"/>
        </w:rPr>
        <w:t xml:space="preserve"> годы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Программа) разработан </w:t>
      </w:r>
      <w:r w:rsidR="00B236FD" w:rsidRPr="00B2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 и на основании статьи 14 решения Думы Ханты-Мансийского района от 07.12.2018 № 375 «О бюджете Ханты-Мансийского района на 2019 год и плановый период 2020 и 2021 годов».</w:t>
      </w:r>
    </w:p>
    <w:p w:rsidR="003F18F5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внесены изменения по </w:t>
      </w:r>
      <w:r w:rsidR="00B236F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основное мероприятие «</w:t>
      </w:r>
      <w:r w:rsidR="00AB4B3E" w:rsidRP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регулирования деятельности по обращению с отходами производства и потребления</w:t>
      </w:r>
      <w:r w:rsid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финансовые средства в размере 10,0 тыс. рублей из бюджета автономного округа перераспределены с мероприятия «</w:t>
      </w:r>
      <w:r w:rsidR="00AB4B3E" w:rsidRP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осуществление отдельных полномочий по организации деятельности по обращению с твердыми коммунальными отходами</w:t>
      </w:r>
      <w:r w:rsid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(пункт 1.11</w:t>
      </w:r>
      <w:r w:rsidR="00C9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исполнителем которого является департамент строительства, архитектуры и ЖКХ, на мероприятие «</w:t>
      </w:r>
      <w:r w:rsidR="00AB4B3E" w:rsidRP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</w:t>
      </w:r>
      <w:r w:rsidR="00AB4B3E" w:rsidRP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Генеральной схемы очистки территории Ханты-Мансийского района</w:t>
      </w:r>
      <w:r w:rsid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(пункт 1.5</w:t>
      </w:r>
      <w:r w:rsidR="00C9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05D2" w:rsidRPr="00A61A2A" w:rsidRDefault="00C905D2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изменение необходимо для объявления </w:t>
      </w:r>
      <w:r w:rsidR="007C5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 со сроком реализации мероприятия «</w:t>
      </w:r>
      <w:r w:rsidR="007C5FF3" w:rsidRPr="00AB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Генеральной схемы очистки территории Ханты-Мансийского района</w:t>
      </w:r>
      <w:r w:rsidR="007C5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году.</w:t>
      </w:r>
    </w:p>
    <w:p w:rsidR="003F18F5" w:rsidRPr="00A61A2A" w:rsidRDefault="003F18F5" w:rsidP="00D17A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изменения в Программу не повлекут за собой изменение целевого показателя Программы. Доля утилизированных (размещенных) твердых коммунальных отходов в общем объеме твердых коммунальных отходов сохранится на уровне 2018 года на весь период реализации муниципальной программы с 2019 по 2021 годы.</w:t>
      </w:r>
    </w:p>
    <w:p w:rsidR="003F18F5" w:rsidRPr="00A61A2A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планируется проведение мероприятий по очистке береговой линии от бытового мусора не менее 2,9 км. На конец реализации Программы протяженность береговой линии, очищенной от бытового мусора в границах населенных пунктов составит 8,7 км.</w:t>
      </w:r>
    </w:p>
    <w:p w:rsidR="003F18F5" w:rsidRPr="00A61A2A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r w:rsidRPr="00A61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hmrn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Документы/ Нормативно-правовые акты администрации района/ Антикоррупционная экспертиза.</w:t>
      </w:r>
    </w:p>
    <w:p w:rsidR="003F18F5" w:rsidRPr="00A61A2A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D17A84" w:rsidRDefault="00D17A84" w:rsidP="00D17A84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3F18F5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прошу согласовать проект Программы.</w:t>
      </w:r>
    </w:p>
    <w:p w:rsidR="00E64811" w:rsidRDefault="00E64811" w:rsidP="00D17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4811" w:rsidRPr="00D64FB3" w:rsidRDefault="00E6481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 xml:space="preserve">эксперт </w:t>
      </w:r>
      <w:r w:rsidRPr="00A61A2A">
        <w:rPr>
          <w:rFonts w:ascii="Times New Roman" w:eastAsia="Times New Roman" w:hAnsi="Times New Roman" w:cs="Times New Roman"/>
          <w:lang w:val="en-US" w:eastAsia="ru-RU"/>
        </w:rPr>
        <w:t>I</w:t>
      </w:r>
      <w:r w:rsidRPr="00A61A2A">
        <w:rPr>
          <w:rFonts w:ascii="Times New Roman" w:eastAsia="Times New Roman" w:hAnsi="Times New Roman" w:cs="Times New Roman"/>
          <w:lang w:eastAsia="ru-RU"/>
        </w:rPr>
        <w:t xml:space="preserve"> категории отдела 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 xml:space="preserve">планирования строительной 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и градостроительной деятельности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Алмаева Ксения Викторовна, тел. 92-82-97</w:t>
      </w:r>
    </w:p>
    <w:p w:rsidR="00886731" w:rsidRPr="00886731" w:rsidRDefault="00886731" w:rsidP="003F18F5">
      <w:pPr>
        <w:shd w:val="clear" w:color="auto" w:fill="FFFFFF"/>
        <w:spacing w:after="0" w:line="240" w:lineRule="auto"/>
        <w:rPr>
          <w:bCs/>
        </w:rPr>
      </w:pPr>
    </w:p>
    <w:sectPr w:rsidR="00886731" w:rsidRPr="00886731" w:rsidSect="007C5FF3">
      <w:pgSz w:w="11906" w:h="16838"/>
      <w:pgMar w:top="1135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38" w:rsidRDefault="00F96338" w:rsidP="00617B40">
      <w:pPr>
        <w:spacing w:after="0" w:line="240" w:lineRule="auto"/>
      </w:pPr>
      <w:r>
        <w:separator/>
      </w:r>
    </w:p>
  </w:endnote>
  <w:endnote w:type="continuationSeparator" w:id="0">
    <w:p w:rsidR="00F96338" w:rsidRDefault="00F9633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38" w:rsidRDefault="00F96338" w:rsidP="00617B40">
      <w:pPr>
        <w:spacing w:after="0" w:line="240" w:lineRule="auto"/>
      </w:pPr>
      <w:r>
        <w:separator/>
      </w:r>
    </w:p>
  </w:footnote>
  <w:footnote w:type="continuationSeparator" w:id="0">
    <w:p w:rsidR="00F96338" w:rsidRDefault="00F96338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25C7D"/>
    <w:rsid w:val="002300FD"/>
    <w:rsid w:val="00233436"/>
    <w:rsid w:val="00234040"/>
    <w:rsid w:val="002529F0"/>
    <w:rsid w:val="00261D49"/>
    <w:rsid w:val="00297A80"/>
    <w:rsid w:val="002A75A0"/>
    <w:rsid w:val="002D0994"/>
    <w:rsid w:val="00301280"/>
    <w:rsid w:val="00343BF0"/>
    <w:rsid w:val="00343FF5"/>
    <w:rsid w:val="003624D8"/>
    <w:rsid w:val="00393DAD"/>
    <w:rsid w:val="00397EFC"/>
    <w:rsid w:val="003A375A"/>
    <w:rsid w:val="003F18F5"/>
    <w:rsid w:val="003F2416"/>
    <w:rsid w:val="003F3603"/>
    <w:rsid w:val="00404BE7"/>
    <w:rsid w:val="00417101"/>
    <w:rsid w:val="00422070"/>
    <w:rsid w:val="004229C2"/>
    <w:rsid w:val="00431272"/>
    <w:rsid w:val="004333EE"/>
    <w:rsid w:val="00436491"/>
    <w:rsid w:val="0044500A"/>
    <w:rsid w:val="00465FC6"/>
    <w:rsid w:val="00493879"/>
    <w:rsid w:val="004B28BF"/>
    <w:rsid w:val="004C069C"/>
    <w:rsid w:val="004C7125"/>
    <w:rsid w:val="004F72DA"/>
    <w:rsid w:val="004F7CDE"/>
    <w:rsid w:val="00532CA8"/>
    <w:rsid w:val="005439BD"/>
    <w:rsid w:val="0056694C"/>
    <w:rsid w:val="00572453"/>
    <w:rsid w:val="005A66B0"/>
    <w:rsid w:val="005B2935"/>
    <w:rsid w:val="005B7083"/>
    <w:rsid w:val="005F0864"/>
    <w:rsid w:val="00606E77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046A"/>
    <w:rsid w:val="006D18AE"/>
    <w:rsid w:val="006D495B"/>
    <w:rsid w:val="007343BF"/>
    <w:rsid w:val="0077481C"/>
    <w:rsid w:val="007A0722"/>
    <w:rsid w:val="007C5828"/>
    <w:rsid w:val="007C5FF3"/>
    <w:rsid w:val="00805A4C"/>
    <w:rsid w:val="00822F9D"/>
    <w:rsid w:val="00827A88"/>
    <w:rsid w:val="008459BB"/>
    <w:rsid w:val="00886731"/>
    <w:rsid w:val="00887852"/>
    <w:rsid w:val="00897CB6"/>
    <w:rsid w:val="008C2ACB"/>
    <w:rsid w:val="008D50E0"/>
    <w:rsid w:val="008D6252"/>
    <w:rsid w:val="008E4601"/>
    <w:rsid w:val="00903CF1"/>
    <w:rsid w:val="009275E1"/>
    <w:rsid w:val="00927695"/>
    <w:rsid w:val="00933810"/>
    <w:rsid w:val="0096338B"/>
    <w:rsid w:val="009917B5"/>
    <w:rsid w:val="009A231B"/>
    <w:rsid w:val="009C0855"/>
    <w:rsid w:val="009C1751"/>
    <w:rsid w:val="009F6EC2"/>
    <w:rsid w:val="00A14960"/>
    <w:rsid w:val="00A33D50"/>
    <w:rsid w:val="00AB4B3E"/>
    <w:rsid w:val="00AC16A7"/>
    <w:rsid w:val="00AC194A"/>
    <w:rsid w:val="00AD697A"/>
    <w:rsid w:val="00B17E67"/>
    <w:rsid w:val="00B2079F"/>
    <w:rsid w:val="00B2259C"/>
    <w:rsid w:val="00B230DD"/>
    <w:rsid w:val="00B236FD"/>
    <w:rsid w:val="00B45F61"/>
    <w:rsid w:val="00B53A62"/>
    <w:rsid w:val="00B626AF"/>
    <w:rsid w:val="00B76CD1"/>
    <w:rsid w:val="00B81A2D"/>
    <w:rsid w:val="00B9160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905D2"/>
    <w:rsid w:val="00CA7141"/>
    <w:rsid w:val="00CC7C2A"/>
    <w:rsid w:val="00CF3794"/>
    <w:rsid w:val="00CF44D0"/>
    <w:rsid w:val="00CF744D"/>
    <w:rsid w:val="00D007DF"/>
    <w:rsid w:val="00D155CC"/>
    <w:rsid w:val="00D17A84"/>
    <w:rsid w:val="00D20948"/>
    <w:rsid w:val="00D213D8"/>
    <w:rsid w:val="00D26095"/>
    <w:rsid w:val="00D4701F"/>
    <w:rsid w:val="00D53054"/>
    <w:rsid w:val="00D628F7"/>
    <w:rsid w:val="00D64FB3"/>
    <w:rsid w:val="00D8061E"/>
    <w:rsid w:val="00DB032D"/>
    <w:rsid w:val="00DE12FA"/>
    <w:rsid w:val="00E020E1"/>
    <w:rsid w:val="00E024DC"/>
    <w:rsid w:val="00E05238"/>
    <w:rsid w:val="00E05262"/>
    <w:rsid w:val="00E26486"/>
    <w:rsid w:val="00E35131"/>
    <w:rsid w:val="00E516F7"/>
    <w:rsid w:val="00E624C3"/>
    <w:rsid w:val="00E64811"/>
    <w:rsid w:val="00ED01A2"/>
    <w:rsid w:val="00ED123C"/>
    <w:rsid w:val="00EF214F"/>
    <w:rsid w:val="00F114E8"/>
    <w:rsid w:val="00F155DA"/>
    <w:rsid w:val="00F22F58"/>
    <w:rsid w:val="00F262C9"/>
    <w:rsid w:val="00F449DF"/>
    <w:rsid w:val="00F55E37"/>
    <w:rsid w:val="00F765C7"/>
    <w:rsid w:val="00F96338"/>
    <w:rsid w:val="00FA4CF5"/>
    <w:rsid w:val="00FA530A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E8BA-221C-4EFC-9AF9-12E84FE8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2018-08-24T10:40:00Z</dcterms:created>
  <dcterms:modified xsi:type="dcterms:W3CDTF">2019-03-25T11:24:00Z</dcterms:modified>
</cp:coreProperties>
</file>